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C86B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2E09299E" w14:textId="77777777" w:rsidTr="00A756CA">
        <w:tc>
          <w:tcPr>
            <w:tcW w:w="3259" w:type="dxa"/>
          </w:tcPr>
          <w:p w14:paraId="2FEBA3BD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7DF54EAA" w14:textId="166B0AD2" w:rsidR="00A756CA" w:rsidRDefault="00A756CA" w:rsidP="00A756CA">
            <w:pPr>
              <w:jc w:val="center"/>
            </w:pPr>
            <w:r>
              <w:t>Original version</w:t>
            </w:r>
            <w:r w:rsidR="004E28A9">
              <w:t xml:space="preserve"> (pg 129)</w:t>
            </w:r>
          </w:p>
        </w:tc>
        <w:tc>
          <w:tcPr>
            <w:tcW w:w="3259" w:type="dxa"/>
          </w:tcPr>
          <w:p w14:paraId="46D7DB20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61FE2EC5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6F5514BA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6595A6CD" w14:textId="77777777" w:rsidTr="00A756CA">
        <w:tc>
          <w:tcPr>
            <w:tcW w:w="3259" w:type="dxa"/>
          </w:tcPr>
          <w:p w14:paraId="308E6A97" w14:textId="77777777" w:rsidR="002302CF" w:rsidRPr="004804AF" w:rsidRDefault="008C5EF3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“The electricity had gone that afternoon”.</w:t>
            </w:r>
          </w:p>
        </w:tc>
        <w:tc>
          <w:tcPr>
            <w:tcW w:w="3259" w:type="dxa"/>
          </w:tcPr>
          <w:p w14:paraId="629BF4AD" w14:textId="77777777" w:rsidR="002302CF" w:rsidRPr="004804AF" w:rsidRDefault="008C5EF3" w:rsidP="00C21E3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“Quel pomeriggio era saltata la corrente”.</w:t>
            </w:r>
          </w:p>
        </w:tc>
        <w:tc>
          <w:tcPr>
            <w:tcW w:w="3260" w:type="dxa"/>
            <w:vMerge w:val="restart"/>
          </w:tcPr>
          <w:p w14:paraId="3E5F3589" w14:textId="1AE21A92" w:rsidR="002302CF" w:rsidRPr="002302CF" w:rsidRDefault="00441086" w:rsidP="002D742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first thing that immediately comes to the reader’s mind, is that while the original quotation starts with the introduction of the subject (the electricity), </w:t>
            </w:r>
            <w:r w:rsidR="002D742D">
              <w:rPr>
                <w:lang w:val="en-US"/>
              </w:rPr>
              <w:t>the Italian translation starts with the temporal reference “that afternoon”. It is possible to notice how the two sentences change the whole syntax.</w:t>
            </w:r>
            <w:r w:rsidR="0061262E">
              <w:rPr>
                <w:lang w:val="en-US"/>
              </w:rPr>
              <w:t xml:space="preserve"> Moreover, the verb in the original quotation is “had gone” that means something like “gone away, run away”; </w:t>
            </w:r>
            <w:r w:rsidR="00BD285C">
              <w:rPr>
                <w:lang w:val="en-US"/>
              </w:rPr>
              <w:t>while the Italian version uses the verb ”era saltata”</w:t>
            </w:r>
            <w:r w:rsidR="00204FBD">
              <w:rPr>
                <w:lang w:val="en-US"/>
              </w:rPr>
              <w:t xml:space="preserve"> that is not proper the same.</w:t>
            </w:r>
            <w:r w:rsidR="00B86FC2">
              <w:rPr>
                <w:lang w:val="en-US"/>
              </w:rPr>
              <w:t xml:space="preserve"> In the Italian version, the subject is at the end of the speech, while the original sentence is more clear because it immediately explicites the object in question.</w:t>
            </w:r>
          </w:p>
        </w:tc>
      </w:tr>
      <w:tr w:rsidR="002302CF" w:rsidRPr="00A756CA" w14:paraId="7899F0B8" w14:textId="77777777" w:rsidTr="002302CF">
        <w:trPr>
          <w:trHeight w:val="746"/>
        </w:trPr>
        <w:tc>
          <w:tcPr>
            <w:tcW w:w="6518" w:type="dxa"/>
            <w:gridSpan w:val="2"/>
          </w:tcPr>
          <w:p w14:paraId="0F298F3D" w14:textId="5B50DA4B" w:rsidR="002302CF" w:rsidRPr="00A756CA" w:rsidRDefault="002302CF" w:rsidP="00663242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</w:t>
            </w:r>
            <w:r w:rsidR="005E3D0D">
              <w:rPr>
                <w:lang w:val="en-US"/>
              </w:rPr>
              <w:t xml:space="preserve">the different point of view of a Pakistani and American person; moreover, underline the detachment </w:t>
            </w:r>
            <w:r w:rsidR="00ED3412">
              <w:rPr>
                <w:lang w:val="en-US"/>
              </w:rPr>
              <w:t>of the point of view of the two cultures.</w:t>
            </w:r>
          </w:p>
        </w:tc>
        <w:tc>
          <w:tcPr>
            <w:tcW w:w="3260" w:type="dxa"/>
            <w:vMerge/>
          </w:tcPr>
          <w:p w14:paraId="4868D400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17A37E7" w14:textId="77777777" w:rsidTr="002302CF">
        <w:trPr>
          <w:trHeight w:val="1255"/>
        </w:trPr>
        <w:tc>
          <w:tcPr>
            <w:tcW w:w="6518" w:type="dxa"/>
            <w:gridSpan w:val="2"/>
          </w:tcPr>
          <w:p w14:paraId="2F74C0FF" w14:textId="40262526" w:rsidR="002302CF" w:rsidRPr="00A756CA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  <w:r w:rsidR="00B13B1D">
              <w:rPr>
                <w:lang w:val="en-US"/>
              </w:rPr>
              <w:t xml:space="preserve"> in the</w:t>
            </w:r>
            <w:r w:rsidR="00355B0F">
              <w:rPr>
                <w:lang w:val="en-US"/>
              </w:rPr>
              <w:t xml:space="preserve"> quotation Changez is talking about Lahore, about his provenience.</w:t>
            </w:r>
            <w:r w:rsidR="00B13B1D">
              <w:rPr>
                <w:lang w:val="en-US"/>
              </w:rPr>
              <w:t xml:space="preserve"> The quotation highlights the problems in Lahore that Pakistani people face every day.</w:t>
            </w:r>
            <w:r w:rsidR="001019DC">
              <w:rPr>
                <w:lang w:val="en-US"/>
              </w:rPr>
              <w:t xml:space="preserve"> For Changez this was not a serious problem, he had a different point of view</w:t>
            </w:r>
            <w:r w:rsidR="00D0576D">
              <w:rPr>
                <w:lang w:val="en-US"/>
              </w:rPr>
              <w:t xml:space="preserve"> in comparison with Americans.</w:t>
            </w:r>
            <w:r w:rsidR="00FA513A">
              <w:rPr>
                <w:lang w:val="en-US"/>
              </w:rPr>
              <w:t xml:space="preserve"> After the attack in New York there were frequent blackouts.</w:t>
            </w:r>
            <w:r w:rsidR="006B1E81">
              <w:rPr>
                <w:lang w:val="en-US"/>
              </w:rPr>
              <w:t xml:space="preserve"> From the Americans point of</w:t>
            </w:r>
            <w:r w:rsidR="003757A5">
              <w:rPr>
                <w:lang w:val="en-US"/>
              </w:rPr>
              <w:t xml:space="preserve"> view, </w:t>
            </w:r>
            <w:r w:rsidR="006B1E81">
              <w:rPr>
                <w:lang w:val="en-US"/>
              </w:rPr>
              <w:t>this was a serious problem.</w:t>
            </w:r>
            <w:r w:rsidR="002A7EF3">
              <w:rPr>
                <w:lang w:val="en-US"/>
              </w:rPr>
              <w:t xml:space="preserve"> Americans found this a serious problem because they were not used at this type of problems, while people of Lahore are used </w:t>
            </w:r>
            <w:r w:rsidR="002848DF">
              <w:rPr>
                <w:lang w:val="en-US"/>
              </w:rPr>
              <w:t>to.</w:t>
            </w:r>
          </w:p>
        </w:tc>
        <w:tc>
          <w:tcPr>
            <w:tcW w:w="3260" w:type="dxa"/>
            <w:vMerge/>
          </w:tcPr>
          <w:p w14:paraId="2D1CB5E1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1E621B7" w14:textId="77777777" w:rsidTr="005E3D0D">
        <w:trPr>
          <w:trHeight w:val="1255"/>
        </w:trPr>
        <w:tc>
          <w:tcPr>
            <w:tcW w:w="6518" w:type="dxa"/>
            <w:gridSpan w:val="2"/>
          </w:tcPr>
          <w:p w14:paraId="08BF777B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113FC62B" w14:textId="04043249" w:rsidR="002302CF" w:rsidRDefault="00204480" w:rsidP="002302CF">
            <w:pPr>
              <w:rPr>
                <w:lang w:val="en-US"/>
              </w:rPr>
            </w:pPr>
            <w:r>
              <w:rPr>
                <w:lang w:val="en-US"/>
              </w:rPr>
              <w:t>The meaning in the two quotation is quite the same, but once another the original version is more direct and underlines the importance of the word “electricity” and its lack</w:t>
            </w:r>
            <w:r w:rsidR="00826FCA">
              <w:rPr>
                <w:lang w:val="en-US"/>
              </w:rPr>
              <w:t xml:space="preserve">, by putting the subject at the beginning of the sentence (following the English register). 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56A20D54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14A826ED" w14:textId="77777777" w:rsidR="00A756CA" w:rsidRPr="00A756CA" w:rsidRDefault="00A756CA" w:rsidP="00A756CA">
      <w:pPr>
        <w:spacing w:after="0"/>
        <w:rPr>
          <w:lang w:val="en-US"/>
        </w:rPr>
      </w:pPr>
    </w:p>
    <w:p w14:paraId="11EA037B" w14:textId="77777777" w:rsidR="00E927C5" w:rsidRPr="00A756CA" w:rsidRDefault="00E927C5" w:rsidP="00FE09C0">
      <w:pPr>
        <w:spacing w:after="0"/>
        <w:rPr>
          <w:lang w:val="en-US"/>
        </w:rPr>
      </w:pPr>
    </w:p>
    <w:p w14:paraId="59942DB2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1019DC"/>
    <w:rsid w:val="00204480"/>
    <w:rsid w:val="00204FBD"/>
    <w:rsid w:val="002302CF"/>
    <w:rsid w:val="002848DF"/>
    <w:rsid w:val="002A7EF3"/>
    <w:rsid w:val="002D742D"/>
    <w:rsid w:val="00355B0F"/>
    <w:rsid w:val="003757A5"/>
    <w:rsid w:val="00441086"/>
    <w:rsid w:val="004804AF"/>
    <w:rsid w:val="004E28A9"/>
    <w:rsid w:val="005E3D0D"/>
    <w:rsid w:val="0061262E"/>
    <w:rsid w:val="00663242"/>
    <w:rsid w:val="006B1E81"/>
    <w:rsid w:val="00826FCA"/>
    <w:rsid w:val="008C5EF3"/>
    <w:rsid w:val="009663A5"/>
    <w:rsid w:val="00A756CA"/>
    <w:rsid w:val="00B13B1D"/>
    <w:rsid w:val="00B86FC2"/>
    <w:rsid w:val="00BD285C"/>
    <w:rsid w:val="00C21E3B"/>
    <w:rsid w:val="00D0576D"/>
    <w:rsid w:val="00E927C5"/>
    <w:rsid w:val="00ED3412"/>
    <w:rsid w:val="00FA513A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A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25</cp:revision>
  <dcterms:created xsi:type="dcterms:W3CDTF">2014-10-23T11:21:00Z</dcterms:created>
  <dcterms:modified xsi:type="dcterms:W3CDTF">2014-11-03T14:36:00Z</dcterms:modified>
</cp:coreProperties>
</file>